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8.0" w:type="dxa"/>
        <w:jc w:val="left"/>
        <w:tblInd w:w="-36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"/>
        <w:gridCol w:w="430"/>
        <w:gridCol w:w="760"/>
        <w:gridCol w:w="2431"/>
        <w:gridCol w:w="2303"/>
        <w:gridCol w:w="1924"/>
        <w:gridCol w:w="969"/>
        <w:gridCol w:w="2923"/>
        <w:gridCol w:w="2684"/>
        <w:gridCol w:w="228"/>
        <w:tblGridChange w:id="0">
          <w:tblGrid>
            <w:gridCol w:w="36"/>
            <w:gridCol w:w="430"/>
            <w:gridCol w:w="760"/>
            <w:gridCol w:w="2431"/>
            <w:gridCol w:w="2303"/>
            <w:gridCol w:w="1924"/>
            <w:gridCol w:w="969"/>
            <w:gridCol w:w="2923"/>
            <w:gridCol w:w="2684"/>
            <w:gridCol w:w="228"/>
          </w:tblGrid>
        </w:tblGridChange>
      </w:tblGrid>
      <w:tr>
        <w:trPr>
          <w:trHeight w:val="1060" w:hRule="atLeast"/>
        </w:trPr>
        <w:tc>
          <w:tcPr/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622040" cy="62204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40" cy="6220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spacing w:after="40" w:lineRule="auto"/>
              <w:contextualSpacing w:val="0"/>
              <w:rPr>
                <w:rFonts w:ascii="Open Sans" w:cs="Open Sans" w:eastAsia="Open Sans" w:hAnsi="Open Sans"/>
                <w:color w:val="3148a3"/>
                <w:sz w:val="56"/>
                <w:szCs w:val="56"/>
              </w:rPr>
            </w:pPr>
            <w:r w:rsidDel="00000000" w:rsidR="00000000" w:rsidRPr="00000000">
              <w:rPr>
                <w:rFonts w:ascii="Frutiger 65 Bold" w:cs="Frutiger 65 Bold" w:eastAsia="Frutiger 65 Bold" w:hAnsi="Frutiger 65 Bold"/>
                <w:color w:val="3148a3"/>
                <w:sz w:val="56"/>
                <w:szCs w:val="56"/>
                <w:rtl w:val="0"/>
              </w:rPr>
              <w:t xml:space="preserve">Mis 5 Rocas</w:t>
            </w:r>
            <w:r w:rsidDel="00000000" w:rsidR="00000000" w:rsidRPr="00000000">
              <w:rPr>
                <w:rFonts w:ascii="Open Sans" w:cs="Open Sans" w:eastAsia="Open Sans" w:hAnsi="Open Sans"/>
                <w:color w:val="3148a3"/>
                <w:sz w:val="56"/>
                <w:szCs w:val="5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5">
            <w:pPr>
              <w:spacing w:after="40" w:lineRule="auto"/>
              <w:contextualSpacing w:val="0"/>
              <w:rPr>
                <w:rFonts w:ascii="Frutiger 56 Italic" w:cs="Frutiger 56 Italic" w:eastAsia="Frutiger 56 Italic" w:hAnsi="Frutiger 56 Italic"/>
                <w:color w:val="a6a6a6"/>
                <w:sz w:val="18"/>
                <w:szCs w:val="18"/>
              </w:rPr>
            </w:pPr>
            <w:r w:rsidDel="00000000" w:rsidR="00000000" w:rsidRPr="00000000">
              <w:rPr>
                <w:rFonts w:ascii="Frutiger 56 Italic" w:cs="Frutiger 56 Italic" w:eastAsia="Frutiger 56 Italic" w:hAnsi="Frutiger 56 Italic"/>
                <w:color w:val="a6a6a6"/>
                <w:sz w:val="18"/>
                <w:szCs w:val="18"/>
                <w:rtl w:val="0"/>
              </w:rPr>
              <w:t xml:space="preserve">Objetivos enfocados transforman personas y organizaciones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ind w:left="-108" w:right="-108" w:firstLine="0"/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4171466" cy="802431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466" cy="8024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8462"/>
              </w:tabs>
              <w:contextualSpacing w:val="0"/>
              <w:rPr>
                <w:rFonts w:ascii="Open Sans" w:cs="Open Sans" w:eastAsia="Open Sans" w:hAnsi="Open Sans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95959"/>
                <w:sz w:val="16"/>
                <w:szCs w:val="16"/>
                <w:rtl w:val="0"/>
              </w:rPr>
              <w:t xml:space="preserve">Persona: </w:t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8462"/>
              </w:tabs>
              <w:contextualSpacing w:val="0"/>
              <w:rPr>
                <w:rFonts w:ascii="Open Sans" w:cs="Open Sans" w:eastAsia="Open Sans" w:hAnsi="Open Sans"/>
                <w:color w:val="595959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95959"/>
                <w:sz w:val="16"/>
                <w:szCs w:val="16"/>
                <w:rtl w:val="0"/>
              </w:rPr>
              <w:t xml:space="preserve">Líder Directo: </w:t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7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Open Sans" w:cs="Open Sans" w:eastAsia="Open Sans" w:hAnsi="Open Sans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a6a6a6"/>
                <w:sz w:val="20"/>
                <w:szCs w:val="20"/>
                <w:rtl w:val="0"/>
              </w:rPr>
              <w:t xml:space="preserve">Inicio Año Fiscal</w:t>
            </w:r>
          </w:p>
        </w:tc>
        <w:tc>
          <w:tcPr>
            <w:gridSpan w:val="3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Open Sans" w:cs="Open Sans" w:eastAsia="Open Sans" w:hAnsi="Open Sans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a6a6a6"/>
                <w:sz w:val="20"/>
                <w:szCs w:val="20"/>
                <w:rtl w:val="0"/>
              </w:rPr>
              <w:t xml:space="preserve">Fin Año Fiscal</w:t>
            </w:r>
          </w:p>
        </w:tc>
      </w:tr>
      <w:tr>
        <w:trPr>
          <w:trHeight w:val="1340" w:hRule="atLeast"/>
        </w:trPr>
        <w:tc>
          <w:tcPr>
            <w:gridSpan w:val="4"/>
            <w:tcBorders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spacing w:after="120" w:lineRule="auto"/>
              <w:contextualSpacing w:val="0"/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</w:rPr>
            </w:pPr>
            <w:r w:rsidDel="00000000" w:rsidR="00000000" w:rsidRPr="00000000"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  <w:rtl w:val="0"/>
              </w:rPr>
              <w:t xml:space="preserve">Mis 5 Rocas</w:t>
            </w:r>
          </w:p>
          <w:p w:rsidR="00000000" w:rsidDel="00000000" w:rsidP="00000000" w:rsidRDefault="00000000" w:rsidRPr="00000000" w14:paraId="00000028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95959"/>
                <w:sz w:val="18"/>
                <w:szCs w:val="18"/>
                <w:rtl w:val="0"/>
              </w:rPr>
              <w:t xml:space="preserve">Identifica 5 objetivos claves para el crecimiento de la organización</w:t>
            </w:r>
          </w:p>
          <w:p w:rsidR="00000000" w:rsidDel="00000000" w:rsidP="00000000" w:rsidRDefault="00000000" w:rsidRPr="00000000" w14:paraId="00000029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7f7f7f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7f7f7f"/>
                <w:sz w:val="16"/>
                <w:szCs w:val="16"/>
                <w:rtl w:val="0"/>
              </w:rPr>
              <w:t xml:space="preserve">Deben ser “CLEAR”: Challenging, Linked, Envisionable, Assessable and Really Matters (Retadores, alineados, alcanzables, evaluables y realmente importantes)</w:t>
            </w:r>
          </w:p>
        </w:tc>
        <w:tc>
          <w:tcPr>
            <w:tcBorders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2D">
            <w:pPr>
              <w:spacing w:after="120" w:lineRule="auto"/>
              <w:contextualSpacing w:val="0"/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</w:rPr>
            </w:pPr>
            <w:r w:rsidDel="00000000" w:rsidR="00000000" w:rsidRPr="00000000"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  <w:rtl w:val="0"/>
              </w:rPr>
              <w:t xml:space="preserve">Enlazadas a </w:t>
            </w:r>
          </w:p>
          <w:p w:rsidR="00000000" w:rsidDel="00000000" w:rsidP="00000000" w:rsidRDefault="00000000" w:rsidRPr="00000000" w14:paraId="0000002E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95959"/>
                <w:sz w:val="18"/>
                <w:szCs w:val="18"/>
                <w:rtl w:val="0"/>
              </w:rPr>
              <w:t xml:space="preserve">Prioridades niveles superiores</w:t>
            </w:r>
          </w:p>
          <w:p w:rsidR="00000000" w:rsidDel="00000000" w:rsidP="00000000" w:rsidRDefault="00000000" w:rsidRPr="00000000" w14:paraId="0000002F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7f7f7f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7f7f7f"/>
                <w:sz w:val="16"/>
                <w:szCs w:val="16"/>
                <w:rtl w:val="0"/>
              </w:rPr>
              <w:t xml:space="preserve">Empresa, Unidad de Negocio, OGSM/Planes de acción, prioridades líder directo</w:t>
            </w:r>
          </w:p>
        </w:tc>
        <w:tc>
          <w:tcPr>
            <w:gridSpan w:val="2"/>
            <w:tcBorders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30">
            <w:pPr>
              <w:spacing w:after="120" w:lineRule="auto"/>
              <w:contextualSpacing w:val="0"/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</w:rPr>
            </w:pPr>
            <w:r w:rsidDel="00000000" w:rsidR="00000000" w:rsidRPr="00000000"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  <w:rtl w:val="0"/>
              </w:rPr>
              <w:t xml:space="preserve">Criterios de Éxito</w:t>
            </w:r>
          </w:p>
          <w:p w:rsidR="00000000" w:rsidDel="00000000" w:rsidP="00000000" w:rsidRDefault="00000000" w:rsidRPr="00000000" w14:paraId="00000031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95959"/>
                <w:sz w:val="18"/>
                <w:szCs w:val="18"/>
                <w:rtl w:val="0"/>
              </w:rPr>
              <w:t xml:space="preserve">Como sabrás que has logrado tus rocas ? </w:t>
            </w:r>
          </w:p>
          <w:p w:rsidR="00000000" w:rsidDel="00000000" w:rsidP="00000000" w:rsidRDefault="00000000" w:rsidRPr="00000000" w14:paraId="00000032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7f7f7f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7f7f7f"/>
                <w:sz w:val="16"/>
                <w:szCs w:val="16"/>
                <w:rtl w:val="0"/>
              </w:rPr>
              <w:t xml:space="preserve">Considera medidas de calidad, cantidad, costos y tiempo</w:t>
            </w:r>
          </w:p>
        </w:tc>
        <w:tc>
          <w:tcPr>
            <w:tcBorders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34">
            <w:pPr>
              <w:spacing w:after="120" w:lineRule="auto"/>
              <w:contextualSpacing w:val="0"/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</w:rPr>
            </w:pPr>
            <w:r w:rsidDel="00000000" w:rsidR="00000000" w:rsidRPr="00000000"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  <w:rtl w:val="0"/>
              </w:rPr>
              <w:t xml:space="preserve">Resultados Logrados</w:t>
            </w:r>
          </w:p>
          <w:p w:rsidR="00000000" w:rsidDel="00000000" w:rsidP="00000000" w:rsidRDefault="00000000" w:rsidRPr="00000000" w14:paraId="00000035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95959"/>
                <w:sz w:val="18"/>
                <w:szCs w:val="18"/>
                <w:rtl w:val="0"/>
              </w:rPr>
              <w:t xml:space="preserve">Describe en qué medida la roca fue lograda con base en los criterios de éxito</w:t>
            </w:r>
          </w:p>
          <w:p w:rsidR="00000000" w:rsidDel="00000000" w:rsidP="00000000" w:rsidRDefault="00000000" w:rsidRPr="00000000" w14:paraId="00000036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7f7f7f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7f7f7f"/>
                <w:sz w:val="16"/>
                <w:szCs w:val="16"/>
                <w:rtl w:val="0"/>
              </w:rPr>
              <w:t xml:space="preserve">No describas actividades que aún no estén terminadas</w:t>
            </w:r>
          </w:p>
        </w:tc>
        <w:tc>
          <w:tcPr>
            <w:gridSpan w:val="2"/>
            <w:tcBorders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37">
            <w:pPr>
              <w:spacing w:after="120" w:lineRule="auto"/>
              <w:contextualSpacing w:val="0"/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</w:rPr>
            </w:pPr>
            <w:r w:rsidDel="00000000" w:rsidR="00000000" w:rsidRPr="00000000">
              <w:rPr>
                <w:rFonts w:ascii="Frutiger 65 Bold" w:cs="Frutiger 65 Bold" w:eastAsia="Frutiger 65 Bold" w:hAnsi="Frutiger 65 Bold"/>
                <w:color w:val="3148a3"/>
                <w:sz w:val="22"/>
                <w:szCs w:val="22"/>
                <w:rtl w:val="0"/>
              </w:rPr>
              <w:t xml:space="preserve">Perspectiva del Líder directo</w:t>
            </w:r>
          </w:p>
          <w:p w:rsidR="00000000" w:rsidDel="00000000" w:rsidP="00000000" w:rsidRDefault="00000000" w:rsidRPr="00000000" w14:paraId="00000038">
            <w:pPr>
              <w:spacing w:after="120" w:lineRule="auto"/>
              <w:contextualSpacing w:val="0"/>
              <w:rPr>
                <w:rFonts w:ascii="Open Sans" w:cs="Open Sans" w:eastAsia="Open Sans" w:hAnsi="Open Sans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595959"/>
                <w:sz w:val="18"/>
                <w:szCs w:val="18"/>
                <w:rtl w:val="0"/>
              </w:rPr>
              <w:t xml:space="preserve">Comentarios de los resultados logrados, contexto del trabajo y/o comportamientos relevantes (ejm: Motivos de éxito).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left"/>
              <w:rPr>
                <w:rFonts w:ascii="Open Sans" w:cs="Open Sans" w:eastAsia="Open Sans" w:hAnsi="Open Sans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bfbfbf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Open Sans" w:cs="Open Sans" w:eastAsia="Open Sans" w:hAnsi="Open Sans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bfbfbf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Open Sans" w:cs="Open Sans" w:eastAsia="Open Sans" w:hAnsi="Open Sans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bfbfbf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Open Sans" w:cs="Open Sans" w:eastAsia="Open Sans" w:hAnsi="Open Sans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bfbfbf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  <w:bottom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bottom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Fonts w:ascii="Open Sans Light" w:cs="Open Sans Light" w:eastAsia="Open Sans Light" w:hAnsi="Open Sans Light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vMerge w:val="continue"/>
            <w:tcBorders>
              <w:top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Open Sans" w:cs="Open Sans" w:eastAsia="Open Sans" w:hAnsi="Open Sans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bfbfbf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</w:tcBorders>
            <w:shd w:fill="e7f1fd" w:val="clear"/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Open Sans Light" w:cs="Open Sans Light" w:eastAsia="Open Sans Light" w:hAnsi="Open Sans Ligh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bfbfbf" w:space="0" w:sz="6" w:val="single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2240" w:w="15840"/>
      <w:pgMar w:bottom="270" w:top="63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Frutiger 56 Italic"/>
  <w:font w:name="Frutiger 65 Bold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tabs>
        <w:tab w:val="left" w:pos="5016"/>
      </w:tabs>
      <w:contextualSpacing w:val="0"/>
      <w:jc w:val="right"/>
      <w:rPr/>
    </w:pPr>
    <w:r w:rsidDel="00000000" w:rsidR="00000000" w:rsidRPr="00000000">
      <w:rPr/>
      <w:drawing>
        <wp:inline distB="0" distT="0" distL="0" distR="0">
          <wp:extent cx="1695446" cy="342573"/>
          <wp:effectExtent b="0" l="0" r="0" t="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5446" cy="3425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2"/>
      <w:tblW w:w="14616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1718"/>
      <w:gridCol w:w="2898"/>
      <w:tblGridChange w:id="0">
        <w:tblGrid>
          <w:gridCol w:w="11718"/>
          <w:gridCol w:w="2898"/>
        </w:tblGrid>
      </w:tblGridChange>
    </w:tblGrid>
    <w:tr>
      <w:tc>
        <w:tcPr/>
        <w:p w:rsidR="00000000" w:rsidDel="00000000" w:rsidP="00000000" w:rsidRDefault="00000000" w:rsidRPr="00000000" w14:paraId="0000006E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F">
          <w:pPr>
            <w:tabs>
              <w:tab w:val="left" w:pos="5016"/>
            </w:tabs>
            <w:contextualSpacing w:val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